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3D3B7" w14:textId="77777777" w:rsidR="00A77B38" w:rsidRPr="00A54675" w:rsidRDefault="00A77B38" w:rsidP="00DC3A84">
      <w:pPr>
        <w:jc w:val="center"/>
        <w:rPr>
          <w:rFonts w:ascii="Montserrat" w:hAnsi="Montserrat"/>
          <w:b/>
          <w:bCs/>
          <w:u w:val="single"/>
        </w:rPr>
      </w:pPr>
    </w:p>
    <w:p w14:paraId="2C887A89" w14:textId="50EE08F8" w:rsidR="007236B0" w:rsidRPr="00A54675" w:rsidRDefault="00DC3A84" w:rsidP="00DC3A84">
      <w:pPr>
        <w:jc w:val="center"/>
        <w:rPr>
          <w:rFonts w:ascii="Montserrat" w:hAnsi="Montserrat"/>
          <w:b/>
          <w:bCs/>
          <w:u w:val="single"/>
        </w:rPr>
      </w:pPr>
      <w:r w:rsidRPr="00A54675">
        <w:rPr>
          <w:rFonts w:ascii="Montserrat" w:hAnsi="Montserrat"/>
          <w:b/>
          <w:bCs/>
          <w:u w:val="single"/>
        </w:rPr>
        <w:t>Zalecenia</w:t>
      </w:r>
      <w:r w:rsidR="00191D9F" w:rsidRPr="00A54675">
        <w:rPr>
          <w:rFonts w:ascii="Montserrat" w:hAnsi="Montserrat"/>
          <w:b/>
          <w:bCs/>
          <w:u w:val="single"/>
        </w:rPr>
        <w:t xml:space="preserve"> i Poradnik</w:t>
      </w:r>
      <w:r w:rsidRPr="00A54675">
        <w:rPr>
          <w:rFonts w:ascii="Montserrat" w:hAnsi="Montserrat"/>
          <w:b/>
          <w:bCs/>
          <w:u w:val="single"/>
        </w:rPr>
        <w:t xml:space="preserve"> dla Pacjenta po założeniu aparatu </w:t>
      </w:r>
    </w:p>
    <w:p w14:paraId="712E3511" w14:textId="14B6BA80" w:rsidR="00DC3A84" w:rsidRPr="00A54675" w:rsidRDefault="00DC3A84" w:rsidP="00DC3A84">
      <w:pPr>
        <w:jc w:val="both"/>
        <w:rPr>
          <w:rFonts w:ascii="Montserrat" w:hAnsi="Montserrat"/>
        </w:rPr>
      </w:pPr>
    </w:p>
    <w:p w14:paraId="590D6C40" w14:textId="4024037D" w:rsidR="00A77B38" w:rsidRPr="00A54675" w:rsidRDefault="00191D9F" w:rsidP="00A77B38">
      <w:pPr>
        <w:spacing w:before="100" w:beforeAutospacing="1" w:after="100" w:afterAutospacing="1"/>
        <w:ind w:left="709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i/>
          <w:iCs/>
          <w:color w:val="3C3C3B"/>
          <w:lang w:eastAsia="pl-PL"/>
        </w:rPr>
        <w:t xml:space="preserve">Poniższy Poradnik wraz z zaleceniami powstał w celu podsumowania informacji przekazywanych na wizycie. Wiemy i rozumiemy, że towarzyszą Państwu wówczas duże </w:t>
      </w:r>
      <w:proofErr w:type="gramStart"/>
      <w:r w:rsidRPr="00A54675">
        <w:rPr>
          <w:rFonts w:ascii="Montserrat" w:eastAsia="Times New Roman" w:hAnsi="Montserrat" w:cs="Times New Roman"/>
          <w:i/>
          <w:iCs/>
          <w:color w:val="3C3C3B"/>
          <w:lang w:eastAsia="pl-PL"/>
        </w:rPr>
        <w:t>emocje</w:t>
      </w:r>
      <w:proofErr w:type="gramEnd"/>
      <w:r w:rsidRPr="00A54675">
        <w:rPr>
          <w:rFonts w:ascii="Montserrat" w:eastAsia="Times New Roman" w:hAnsi="Montserrat" w:cs="Times New Roman"/>
          <w:i/>
          <w:iCs/>
          <w:color w:val="3C3C3B"/>
          <w:lang w:eastAsia="pl-PL"/>
        </w:rPr>
        <w:t xml:space="preserve"> dlatego </w:t>
      </w:r>
      <w:r w:rsidR="00A77B38" w:rsidRPr="00A54675">
        <w:rPr>
          <w:rFonts w:ascii="Montserrat" w:eastAsia="Times New Roman" w:hAnsi="Montserrat" w:cs="Times New Roman"/>
          <w:i/>
          <w:iCs/>
          <w:color w:val="3C3C3B"/>
          <w:lang w:eastAsia="pl-PL"/>
        </w:rPr>
        <w:t>opracowaliśmy poniższy dokument, aby można było do zaleceń wrócić w domu</w:t>
      </w:r>
      <w:r w:rsidR="00694335">
        <w:rPr>
          <w:rFonts w:ascii="Montserrat" w:eastAsia="Times New Roman" w:hAnsi="Montserrat" w:cs="Times New Roman"/>
          <w:i/>
          <w:iCs/>
          <w:color w:val="3C3C3B"/>
          <w:lang w:eastAsia="pl-PL"/>
        </w:rPr>
        <w:t xml:space="preserve"> </w:t>
      </w:r>
      <w:r w:rsidR="00A77B38" w:rsidRPr="00A54675">
        <w:rPr>
          <w:rFonts w:ascii="Montserrat" w:eastAsia="Times New Roman" w:hAnsi="Montserrat" w:cs="Times New Roman"/>
          <w:color w:val="3C3C3B"/>
          <w:lang w:eastAsia="pl-PL"/>
        </w:rPr>
        <w:sym w:font="Wingdings" w:char="F04A"/>
      </w:r>
      <w:r w:rsidR="00A77B38"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</w:t>
      </w:r>
      <w:r w:rsidR="00694335">
        <w:rPr>
          <w:rFonts w:ascii="Montserrat" w:eastAsia="Times New Roman" w:hAnsi="Montserrat" w:cs="Times New Roman"/>
          <w:color w:val="3C3C3B"/>
          <w:lang w:eastAsia="pl-PL"/>
        </w:rPr>
        <w:t xml:space="preserve"> </w:t>
      </w:r>
    </w:p>
    <w:p w14:paraId="0D6BD547" w14:textId="184905D0" w:rsidR="00A77B38" w:rsidRPr="00A54675" w:rsidRDefault="00A77B38" w:rsidP="00A77B38">
      <w:pPr>
        <w:ind w:left="709"/>
        <w:jc w:val="right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Dominika Dziedzic – Ożóg</w:t>
      </w:r>
    </w:p>
    <w:p w14:paraId="5C4E8D73" w14:textId="4510C12F" w:rsidR="00A77B38" w:rsidRPr="00A54675" w:rsidRDefault="00A77B38" w:rsidP="00A77B38">
      <w:pPr>
        <w:ind w:left="709"/>
        <w:jc w:val="right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Karol Ożóg </w:t>
      </w:r>
    </w:p>
    <w:p w14:paraId="61BB243D" w14:textId="4E182802" w:rsidR="00A77B38" w:rsidRPr="00A54675" w:rsidRDefault="00A77B38" w:rsidP="00A77B38">
      <w:pPr>
        <w:spacing w:before="100" w:beforeAutospacing="1" w:after="100" w:afterAutospacing="1"/>
        <w:ind w:left="709"/>
        <w:jc w:val="center"/>
        <w:rPr>
          <w:rFonts w:ascii="Montserrat" w:eastAsia="Times New Roman" w:hAnsi="Montserrat" w:cs="Times New Roman"/>
          <w:b/>
          <w:bCs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b/>
          <w:bCs/>
          <w:color w:val="3C3C3B"/>
          <w:lang w:eastAsia="pl-PL"/>
        </w:rPr>
        <w:t xml:space="preserve">Poradnik – najczęstsze pytania i wątpliwości </w:t>
      </w:r>
    </w:p>
    <w:p w14:paraId="5B7EBCA2" w14:textId="1CA93AAD" w:rsidR="00DC3A84" w:rsidRPr="00A54675" w:rsidRDefault="00DC3A84" w:rsidP="00191D9F">
      <w:pPr>
        <w:numPr>
          <w:ilvl w:val="0"/>
          <w:numId w:val="1"/>
        </w:numPr>
        <w:spacing w:before="100" w:beforeAutospacing="1" w:after="100" w:afterAutospacing="1"/>
        <w:ind w:left="709" w:hanging="283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W ciągu pierwszych dni po założeniu</w:t>
      </w:r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 aparatu może pojawić się 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>samoistny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</w:t>
      </w:r>
      <w:r w:rsidRPr="00DC3A84">
        <w:rPr>
          <w:rFonts w:ascii="Montserrat" w:eastAsia="Times New Roman" w:hAnsi="Montserrat" w:cs="Times New Roman"/>
          <w:color w:val="3C3C3B"/>
          <w:lang w:eastAsia="pl-PL"/>
        </w:rPr>
        <w:t>ból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zębów</w:t>
      </w:r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. 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>Jest to zjawisko normalne i nie powinno budzić niepokoju. Intensywność zależna jest od danej osoby. Jeżeli dolegliwości są nasilone można zażyć tabletkę przeciwbólową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 taką jaką zażywa się w przypadku bólu głowy (</w:t>
      </w:r>
      <w:proofErr w:type="spellStart"/>
      <w:r w:rsidR="00C16AB3">
        <w:rPr>
          <w:rFonts w:ascii="Montserrat" w:eastAsia="Times New Roman" w:hAnsi="Montserrat" w:cs="Times New Roman"/>
          <w:color w:val="3C3C3B"/>
          <w:lang w:eastAsia="pl-PL"/>
        </w:rPr>
        <w:t>Ibuprom</w:t>
      </w:r>
      <w:proofErr w:type="spellEnd"/>
      <w:r w:rsidR="00C16AB3">
        <w:rPr>
          <w:rFonts w:ascii="Montserrat" w:eastAsia="Times New Roman" w:hAnsi="Montserrat" w:cs="Times New Roman"/>
          <w:color w:val="3C3C3B"/>
          <w:lang w:eastAsia="pl-PL"/>
        </w:rPr>
        <w:t>, Paracetamol w dawce wskazanej w ulotce leku)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. </w:t>
      </w:r>
    </w:p>
    <w:p w14:paraId="6F6044F1" w14:textId="003F9124" w:rsidR="00DC3A84" w:rsidRPr="00DC3A84" w:rsidRDefault="00DC3A84" w:rsidP="00191D9F">
      <w:pPr>
        <w:numPr>
          <w:ilvl w:val="0"/>
          <w:numId w:val="1"/>
        </w:numPr>
        <w:spacing w:before="100" w:beforeAutospacing="1" w:after="100" w:afterAutospacing="1"/>
        <w:ind w:left="709" w:hanging="283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Podczas leczenia aparatem stałym Pacjent może mieć wrażenie tkliwości, bólu przy nagryzaniu pokarmów. Nie należy się martwić, dolegliwości ustępują w ciągu kilku dni. </w:t>
      </w:r>
    </w:p>
    <w:p w14:paraId="472501E0" w14:textId="3418D810" w:rsidR="00191D9F" w:rsidRPr="00A54675" w:rsidRDefault="00DC3A84" w:rsidP="00694335">
      <w:pPr>
        <w:numPr>
          <w:ilvl w:val="0"/>
          <w:numId w:val="1"/>
        </w:numPr>
        <w:spacing w:before="100" w:beforeAutospacing="1" w:after="100" w:afterAutospacing="1"/>
        <w:ind w:left="709" w:hanging="283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Należy przewidzieć, że pierwszy tydzień leczenia jest 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najbardziej 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>wymagający dla</w:t>
      </w:r>
      <w:r w:rsidR="00694335">
        <w:rPr>
          <w:rFonts w:ascii="Montserrat" w:eastAsia="Times New Roman" w:hAnsi="Montserrat" w:cs="Times New Roman"/>
          <w:color w:val="3C3C3B"/>
          <w:lang w:eastAsia="pl-PL"/>
        </w:rPr>
        <w:t xml:space="preserve"> 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Pacjentów. 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Potem jest już lepiej </w:t>
      </w:r>
      <w:r w:rsidR="00C16AB3" w:rsidRPr="00C16AB3">
        <w:rPr>
          <w:rFonts w:ascii="Montserrat" w:eastAsia="Times New Roman" w:hAnsi="Montserrat" w:cs="Times New Roman"/>
          <w:color w:val="3C3C3B"/>
          <w:lang w:eastAsia="pl-PL"/>
        </w:rPr>
        <w:sym w:font="Wingdings" w:char="F04A"/>
      </w:r>
    </w:p>
    <w:p w14:paraId="510B916F" w14:textId="5C4F1F8D" w:rsidR="00DC3A84" w:rsidRPr="00A54675" w:rsidRDefault="00DC3A84" w:rsidP="00191D9F">
      <w:pPr>
        <w:spacing w:before="100" w:beforeAutospacing="1" w:after="100" w:afterAutospacing="1"/>
        <w:ind w:left="993"/>
        <w:jc w:val="center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Oto kilka najczęstszych </w:t>
      </w:r>
      <w:r w:rsidR="00191D9F" w:rsidRPr="00A54675">
        <w:rPr>
          <w:rFonts w:ascii="Montserrat" w:eastAsia="Times New Roman" w:hAnsi="Montserrat" w:cs="Times New Roman"/>
          <w:color w:val="3C3C3B"/>
          <w:lang w:eastAsia="pl-PL"/>
        </w:rPr>
        <w:t>„problemów”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>:</w:t>
      </w:r>
    </w:p>
    <w:p w14:paraId="7D27FF6B" w14:textId="6B132A62" w:rsidR="00DC3A84" w:rsidRPr="00A54675" w:rsidRDefault="00DC3A84" w:rsidP="00DC3A84">
      <w:pPr>
        <w:pStyle w:val="Akapitzlist"/>
        <w:numPr>
          <w:ilvl w:val="0"/>
          <w:numId w:val="4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Proszę nie martwić się, że łuk nie jest „wpięty” jednakowo we wszystkie zamki, lub któryś z nich został pominięty</w:t>
      </w:r>
      <w:r w:rsidR="00191D9F"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(</w:t>
      </w:r>
      <w:r w:rsidR="00191D9F" w:rsidRPr="00A54675">
        <w:rPr>
          <w:rFonts w:ascii="Montserrat" w:eastAsia="Times New Roman" w:hAnsi="Montserrat" w:cs="Times New Roman"/>
          <w:i/>
          <w:iCs/>
          <w:color w:val="3C3C3B"/>
          <w:lang w:eastAsia="pl-PL"/>
        </w:rPr>
        <w:t>wrażenie, że gumka spadła\zsunęła się z części zamka</w:t>
      </w:r>
      <w:r w:rsidR="00191D9F" w:rsidRPr="00A54675">
        <w:rPr>
          <w:rFonts w:ascii="Montserrat" w:eastAsia="Times New Roman" w:hAnsi="Montserrat" w:cs="Times New Roman"/>
          <w:color w:val="3C3C3B"/>
          <w:lang w:eastAsia="pl-PL"/>
        </w:rPr>
        <w:t>)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. Jest to celowe działanie, aby rozpocząć leczenie małymi, biologicznymi siłami. </w:t>
      </w:r>
    </w:p>
    <w:p w14:paraId="6AD839CD" w14:textId="269FFF60" w:rsidR="00DC3A84" w:rsidRPr="00A54675" w:rsidRDefault="00DC3A84" w:rsidP="00DC3A84">
      <w:pPr>
        <w:pStyle w:val="Akapitzlist"/>
        <w:numPr>
          <w:ilvl w:val="0"/>
          <w:numId w:val="4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Najczęściej zamki i rurki są zakładane do 6-ek, proszę nie martwić się, że </w:t>
      </w:r>
      <w:r w:rsidR="00191D9F" w:rsidRPr="00A54675">
        <w:rPr>
          <w:rFonts w:ascii="Montserrat" w:eastAsia="Times New Roman" w:hAnsi="Montserrat" w:cs="Times New Roman"/>
          <w:color w:val="3C3C3B"/>
          <w:lang w:eastAsia="pl-PL"/>
        </w:rPr>
        <w:t>element aparatu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spadł, lub o czymś zapomnieliśmy. Zęby dalsze są włączane do łuku po około 3-4 wizytach kontrolnych. </w:t>
      </w:r>
      <w:r w:rsidR="00191D9F"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Jeżeli aparat jest montowany do wcześniejszych zębów (ze względu na rodzaj wady itd.) – informujemy Państwa o tym już na etapie planu leczenia oraz podczas wizyty na zakładanie aparatu. </w:t>
      </w:r>
    </w:p>
    <w:p w14:paraId="32DD8AB1" w14:textId="52907D1E" w:rsidR="00DC3A84" w:rsidRPr="00A54675" w:rsidRDefault="00DC3A84" w:rsidP="00DC3A84">
      <w:pPr>
        <w:pStyle w:val="Akapitzlist"/>
        <w:numPr>
          <w:ilvl w:val="0"/>
          <w:numId w:val="4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Ligatury (gumki) pod wpływem kawy, kurkumy, czerwonego wina, tytoniu i innych barwników mogą zmienić kolor i jest to normalne. Są one zmieniane na każdej wizycie kontrolnej. 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Można wybierać ulubione kolory </w:t>
      </w:r>
      <w:r w:rsidR="00C16AB3" w:rsidRPr="00C16AB3">
        <w:rPr>
          <w:rFonts w:ascii="Montserrat" w:eastAsia="Times New Roman" w:hAnsi="Montserrat" w:cs="Times New Roman"/>
          <w:color w:val="3C3C3B"/>
          <w:lang w:eastAsia="pl-PL"/>
        </w:rPr>
        <w:sym w:font="Wingdings" w:char="F04A"/>
      </w:r>
    </w:p>
    <w:p w14:paraId="62F55D5F" w14:textId="7A0BF6BA" w:rsidR="00DC3A84" w:rsidRPr="00A54675" w:rsidRDefault="00DC3A84" w:rsidP="00DC3A84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601CBFA8" w14:textId="13A92AF7" w:rsidR="00DC3A84" w:rsidRPr="00A54675" w:rsidRDefault="00DC3A84" w:rsidP="00191D9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Podczas leczenia ortodontycznego </w:t>
      </w:r>
      <w:r w:rsidR="00191D9F" w:rsidRPr="00A54675">
        <w:rPr>
          <w:rFonts w:ascii="Montserrat" w:eastAsia="Times New Roman" w:hAnsi="Montserrat" w:cs="Times New Roman"/>
          <w:b/>
          <w:bCs/>
          <w:color w:val="3C3C3B"/>
          <w:u w:val="single"/>
          <w:lang w:eastAsia="pl-PL"/>
        </w:rPr>
        <w:t>nie jest rekomendowane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: </w:t>
      </w:r>
    </w:p>
    <w:p w14:paraId="6FE5B924" w14:textId="4F001A6A" w:rsidR="00191D9F" w:rsidRPr="00A54675" w:rsidRDefault="00191D9F" w:rsidP="005B0F23">
      <w:pPr>
        <w:numPr>
          <w:ilvl w:val="1"/>
          <w:numId w:val="1"/>
        </w:numPr>
        <w:spacing w:before="100" w:beforeAutospacing="1" w:after="100" w:afterAutospacing="1"/>
        <w:ind w:left="1418" w:hanging="567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lastRenderedPageBreak/>
        <w:t xml:space="preserve">Spożywanie </w:t>
      </w:r>
      <w:r w:rsidR="00DC3A84"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twardych, włóknistych i ciągnących się potraw. </w:t>
      </w:r>
      <w:r w:rsidR="005B0F23"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Może to spowodować uszkodzenie aparatu (deformację zamków, rurek) lub ich zerwanie. Awarie wydłużają czas leczenia ortodontycznego oraz generują dla Państwa dodatkowe koszty związane z klejeniem zamków\rurek. Prosimy zwracać na ten punkt szczególną uwagę. </w:t>
      </w:r>
    </w:p>
    <w:p w14:paraId="10879726" w14:textId="30C6F8E1" w:rsidR="00191D9F" w:rsidRPr="00A54675" w:rsidRDefault="00191D9F" w:rsidP="00A77B38">
      <w:pPr>
        <w:numPr>
          <w:ilvl w:val="1"/>
          <w:numId w:val="1"/>
        </w:numPr>
        <w:spacing w:before="100" w:beforeAutospacing="1" w:after="100" w:afterAutospacing="1"/>
        <w:ind w:left="2040" w:hanging="1189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Zabronione jest żucie gumy podczas całego leczenia ortodontycznego</w:t>
      </w:r>
    </w:p>
    <w:p w14:paraId="5C46A42E" w14:textId="3275FF85" w:rsidR="00191D9F" w:rsidRPr="00A54675" w:rsidRDefault="00191D9F" w:rsidP="00A77B38">
      <w:pPr>
        <w:numPr>
          <w:ilvl w:val="1"/>
          <w:numId w:val="1"/>
        </w:numPr>
        <w:spacing w:before="100" w:beforeAutospacing="1" w:after="100" w:afterAutospacing="1"/>
        <w:ind w:left="1418" w:hanging="567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Spożywanie chipsów, paluszków, krakersów, orzechów</w:t>
      </w:r>
      <w:r w:rsidR="00A77B38" w:rsidRPr="00A54675">
        <w:rPr>
          <w:rFonts w:ascii="Montserrat" w:eastAsia="Times New Roman" w:hAnsi="Montserrat" w:cs="Times New Roman"/>
          <w:color w:val="3C3C3B"/>
          <w:lang w:eastAsia="pl-PL"/>
        </w:rPr>
        <w:t>, landrynek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oraz innych twardych przekąsek </w:t>
      </w:r>
    </w:p>
    <w:p w14:paraId="73AADEF7" w14:textId="77777777" w:rsidR="005B0F23" w:rsidRPr="00A54675" w:rsidRDefault="00191D9F" w:rsidP="005B0F23">
      <w:pPr>
        <w:numPr>
          <w:ilvl w:val="1"/>
          <w:numId w:val="1"/>
        </w:numPr>
        <w:spacing w:before="100" w:beforeAutospacing="1" w:after="100" w:afterAutospacing="1"/>
        <w:ind w:left="2040" w:hanging="1189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Spożywanie chrupkiego pieczywa, zapiekane</w:t>
      </w:r>
      <w:r w:rsidR="00A77B38" w:rsidRPr="00A54675">
        <w:rPr>
          <w:rFonts w:ascii="Montserrat" w:eastAsia="Times New Roman" w:hAnsi="Montserrat" w:cs="Times New Roman"/>
          <w:color w:val="3C3C3B"/>
          <w:lang w:eastAsia="pl-PL"/>
        </w:rPr>
        <w:t>k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>, pizzy itd.</w:t>
      </w:r>
    </w:p>
    <w:p w14:paraId="27998794" w14:textId="77777777" w:rsidR="005B0F23" w:rsidRPr="00A54675" w:rsidRDefault="00DC3A84" w:rsidP="005B0F23">
      <w:pPr>
        <w:numPr>
          <w:ilvl w:val="1"/>
          <w:numId w:val="1"/>
        </w:numPr>
        <w:spacing w:before="100" w:beforeAutospacing="1" w:after="100" w:afterAutospacing="1"/>
        <w:ind w:left="2040" w:hanging="1189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color w:val="3C3C3B"/>
          <w:lang w:eastAsia="pl-PL"/>
        </w:rPr>
        <w:t>W przypadku wystąpienia trudności z odgryzaniem pokarmów należy dzielić je na mniejsze kawałki i wkładać bezpośrednio do jamy ustnej. W pierwszym okresie kategoryczny zakaz żucia gumy</w:t>
      </w:r>
    </w:p>
    <w:p w14:paraId="3B09951D" w14:textId="3F011543" w:rsidR="00191D9F" w:rsidRPr="00A54675" w:rsidRDefault="00191D9F" w:rsidP="005B0F23">
      <w:pPr>
        <w:numPr>
          <w:ilvl w:val="1"/>
          <w:numId w:val="1"/>
        </w:numPr>
        <w:spacing w:before="100" w:beforeAutospacing="1" w:after="100" w:afterAutospacing="1"/>
        <w:ind w:left="2040" w:hanging="1189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>Zabronione jest obgryzanie paznokci, ołówków, długopisów i innych przedmiotów</w:t>
      </w:r>
    </w:p>
    <w:p w14:paraId="1BCD454F" w14:textId="77777777" w:rsidR="00A77B38" w:rsidRPr="00A54675" w:rsidRDefault="00A77B38" w:rsidP="00A77B38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74684B12" w14:textId="12E63AC9" w:rsidR="00A54675" w:rsidRPr="00A54675" w:rsidRDefault="00A77B38" w:rsidP="00A54675">
      <w:pPr>
        <w:pStyle w:val="Akapitzlist"/>
        <w:numPr>
          <w:ilvl w:val="0"/>
          <w:numId w:val="1"/>
        </w:numPr>
        <w:ind w:left="426" w:hanging="66"/>
        <w:jc w:val="both"/>
        <w:rPr>
          <w:rFonts w:ascii="Montserrat" w:hAnsi="Montserrat"/>
          <w:color w:val="3C3C3B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Otarcia: Śluzówka jamy ustnej musi przyzwyczaić się do ciała obcego (zamków). Mogą pojawić się otarcia i rany. Należy dbać o odpowiednie nawodnienie </w:t>
      </w:r>
      <w:r w:rsidR="005B0F23" w:rsidRPr="00A54675">
        <w:rPr>
          <w:rFonts w:ascii="Montserrat" w:eastAsia="Times New Roman" w:hAnsi="Montserrat" w:cs="Times New Roman"/>
          <w:color w:val="3C3C3B"/>
          <w:lang w:eastAsia="pl-PL"/>
        </w:rPr>
        <w:t>organizmu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 (zalecane min 2l wody dziennie)</w:t>
      </w:r>
      <w:r w:rsidR="005B0F23" w:rsidRPr="00A54675">
        <w:rPr>
          <w:rFonts w:ascii="Montserrat" w:eastAsia="Times New Roman" w:hAnsi="Montserrat" w:cs="Times New Roman"/>
          <w:color w:val="3C3C3B"/>
          <w:lang w:eastAsia="pl-PL"/>
        </w:rPr>
        <w:t>,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aby nie powodować suchości jamy ustnej. W przypadku Urażających elementów zabezpieczamy je woskiem ortodontycznym (oderwać kawałek woskowego paska z pudełka, rozgrzać w palcach, uformować kuleczkę i przykleić na miejsce aparatu które powoduje dolegliwości). Jeżeli kończy się Państwu wosk ortodontyczny prosimy o taką informację na wizycie kontrolnej – otrzymają Państwo zapas. </w:t>
      </w:r>
      <w:r w:rsidR="00A54675" w:rsidRPr="00A54675">
        <w:rPr>
          <w:rFonts w:ascii="Montserrat" w:hAnsi="Montserrat"/>
          <w:color w:val="3C3C3B"/>
        </w:rPr>
        <w:t>Dolegliwości te znikają̨ po okresie adaptacji i nie mają znaczenia praktycznego</w:t>
      </w:r>
      <w:r w:rsidR="00C16AB3">
        <w:rPr>
          <w:rFonts w:ascii="Montserrat" w:hAnsi="Montserrat"/>
          <w:color w:val="3C3C3B"/>
        </w:rPr>
        <w:t xml:space="preserve"> w osiągnięciu zaplanowanego efektu leczenia</w:t>
      </w:r>
      <w:r w:rsidR="00A54675" w:rsidRPr="00A54675">
        <w:rPr>
          <w:rFonts w:ascii="Montserrat" w:hAnsi="Montserrat"/>
          <w:color w:val="3C3C3B"/>
        </w:rPr>
        <w:t xml:space="preserve">. </w:t>
      </w:r>
    </w:p>
    <w:p w14:paraId="6FF66A2B" w14:textId="6014E9A6" w:rsidR="005B0F23" w:rsidRPr="00A54675" w:rsidRDefault="005B0F23" w:rsidP="00A54675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0701A7D6" w14:textId="2A9B3A0F" w:rsidR="005B0F23" w:rsidRPr="00A54675" w:rsidRDefault="005B0F23" w:rsidP="005B0F23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Awarie rurek: w </w:t>
      </w:r>
      <w:proofErr w:type="gramStart"/>
      <w:r w:rsidRPr="00A54675">
        <w:rPr>
          <w:rFonts w:ascii="Montserrat" w:eastAsia="Times New Roman" w:hAnsi="Montserrat" w:cs="Times New Roman"/>
          <w:color w:val="3C3C3B"/>
          <w:lang w:eastAsia="pl-PL"/>
        </w:rPr>
        <w:t>przypadku</w:t>
      </w:r>
      <w:proofErr w:type="gramEnd"/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kiedy dojdzie do odklejenia rurki („ostatni” zamek na 6ce\7ce) nie należy wpadać w panikę </w:t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sym w:font="Wingdings" w:char="F04A"/>
      </w: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 Jeżeli to możliwe (99% przypadków) należy zsunąć rurkę do tyłu i obciąć łuk za ostatnim zamkiem za pomocą obcinaczki lub nożyczek. Jeżeli to niemożliwe lub mają Państwo obawy – proszę zostawić rurkę „wiszącą” na łuku – zostanie ona doklejona podczas wizyty kontrolnej. Prosimy wówczas o krótką informację SMS o takim zdarzeniu. </w:t>
      </w:r>
    </w:p>
    <w:p w14:paraId="62D1D3F2" w14:textId="77777777" w:rsidR="00A54675" w:rsidRPr="00A54675" w:rsidRDefault="00A54675" w:rsidP="00A54675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1412C0FA" w14:textId="00694D94" w:rsidR="005B0F23" w:rsidRPr="00A54675" w:rsidRDefault="005B0F23" w:rsidP="005B0F23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Awarie zamków: Jeżeli dojdzie do awaryjnego odklejenia zamka ortodontycznego – prosimy o zdjęcie go z łuku (zamek wisi na łuku przywiązany ligaturą) za pomocą pęsety kosmetycznej. Zamek zostanie przyklejony na wizycie kontrolnej. Prosimy wówczas o krótką informację SMS o takim zdarzeniu. </w:t>
      </w:r>
    </w:p>
    <w:p w14:paraId="6CB89642" w14:textId="77777777" w:rsidR="00A54675" w:rsidRPr="00A54675" w:rsidRDefault="00A54675" w:rsidP="00A54675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1E3D2046" w14:textId="20482159" w:rsidR="00A54675" w:rsidRDefault="005B0F23" w:rsidP="00A5467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color w:val="3C3C3B"/>
          <w:lang w:eastAsia="pl-PL"/>
        </w:rPr>
        <w:lastRenderedPageBreak/>
        <w:t xml:space="preserve">Awarie łuku: jest to normalne – szczególnie w początkowych fazach leczenia, że łuk „wyjdzie” z rurki. Może on kłuć, podrażniać policzek i śluzówkę. Jeżeli jest to tylko możliwe zabezpieczamy Państwa na wizytach specjalnym „woskiem” aby łuk się nie wysuwał, zdarza się natomiast, że może on podrażniać. W takiej sytuacji prosimy o </w:t>
      </w:r>
      <w:r w:rsidR="00A54675" w:rsidRPr="00A54675">
        <w:rPr>
          <w:rFonts w:ascii="Montserrat" w:eastAsia="Times New Roman" w:hAnsi="Montserrat" w:cs="Times New Roman"/>
          <w:color w:val="3C3C3B"/>
          <w:lang w:eastAsia="pl-PL"/>
        </w:rPr>
        <w:t xml:space="preserve">zabezpieczenie tego miejsca woskiem oraz obcięcie łuku nożyczkami\obcinaczką. </w:t>
      </w:r>
    </w:p>
    <w:p w14:paraId="0A37F664" w14:textId="77777777" w:rsidR="00A54675" w:rsidRPr="00A54675" w:rsidRDefault="00A54675" w:rsidP="00A54675">
      <w:pPr>
        <w:pStyle w:val="Akapitzlist"/>
        <w:rPr>
          <w:rFonts w:ascii="Montserrat" w:eastAsia="Times New Roman" w:hAnsi="Montserrat" w:cs="Times New Roman"/>
          <w:color w:val="3C3C3B"/>
          <w:lang w:eastAsia="pl-PL"/>
        </w:rPr>
      </w:pPr>
    </w:p>
    <w:p w14:paraId="724F04FE" w14:textId="6B86CF7B" w:rsidR="00EE45BF" w:rsidRDefault="00A54675" w:rsidP="00A5467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>
        <w:rPr>
          <w:rFonts w:ascii="Montserrat" w:eastAsia="Times New Roman" w:hAnsi="Montserrat" w:cs="Times New Roman"/>
          <w:color w:val="3C3C3B"/>
          <w:lang w:eastAsia="pl-PL"/>
        </w:rPr>
        <w:t xml:space="preserve">Przestrzeganie harmonogramu wizyt kontrolnych: jest to niezmiernie ważne, aby stawiać się na wyznaczonych przez Lekarzy wizytach kontrolnych. Odbywają się one co około 4-6 tygodni. Następuje wówczas aktywacja aparatu, wymiana łuków, ligatur i innych elementów aktywnych. 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Omijanie </w:t>
      </w:r>
      <w:r w:rsidR="00EE45BF" w:rsidRPr="00EE45BF">
        <w:rPr>
          <w:rFonts w:ascii="Montserrat" w:eastAsia="Times New Roman" w:hAnsi="Montserrat" w:cs="Times New Roman"/>
          <w:color w:val="3C3C3B"/>
          <w:lang w:eastAsia="pl-PL"/>
        </w:rPr>
        <w:t>wizyt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 kontrolnych</w:t>
      </w:r>
      <w:r w:rsidR="00EE45BF" w:rsidRPr="00EE45BF">
        <w:rPr>
          <w:rFonts w:ascii="Montserrat" w:eastAsia="Times New Roman" w:hAnsi="Montserrat" w:cs="Times New Roman"/>
          <w:color w:val="3C3C3B"/>
          <w:lang w:eastAsia="pl-PL"/>
        </w:rPr>
        <w:t xml:space="preserve"> powoduje przedłużenie leczenia i zwiększa ryzyko wystąpienia powikłań́. 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>Jesteśmy wyrozumiali i zdajemy sobie sprawę z tego, że mogą pojawić się nieplanowane okoliczności</w:t>
      </w:r>
      <w:r w:rsidR="00C16AB3">
        <w:rPr>
          <w:rFonts w:ascii="Montserrat" w:eastAsia="Times New Roman" w:hAnsi="Montserrat" w:cs="Times New Roman"/>
          <w:color w:val="3C3C3B"/>
          <w:lang w:eastAsia="pl-PL"/>
        </w:rPr>
        <w:t xml:space="preserve">. 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Prosimy wówczas o kontakt – jesteśmy przekonani, że znajdziemy rozwiązanie dla każdej sytuacji. </w:t>
      </w:r>
    </w:p>
    <w:p w14:paraId="5C7F86B9" w14:textId="77777777" w:rsidR="00EE45BF" w:rsidRPr="00EE45BF" w:rsidRDefault="00EE45BF" w:rsidP="00EE45BF">
      <w:pPr>
        <w:pStyle w:val="Akapitzlist"/>
        <w:rPr>
          <w:rFonts w:ascii="Montserrat" w:eastAsia="Times New Roman" w:hAnsi="Montserrat" w:cs="Times New Roman"/>
          <w:color w:val="3C3C3B"/>
          <w:lang w:eastAsia="pl-PL"/>
        </w:rPr>
      </w:pPr>
    </w:p>
    <w:p w14:paraId="0A340F34" w14:textId="1F82A70B" w:rsidR="00A54675" w:rsidRPr="00A54675" w:rsidRDefault="00A54675" w:rsidP="00A5467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>
        <w:rPr>
          <w:rFonts w:ascii="Montserrat" w:eastAsia="Times New Roman" w:hAnsi="Montserrat" w:cs="Times New Roman"/>
          <w:color w:val="3C3C3B"/>
          <w:lang w:eastAsia="pl-PL"/>
        </w:rPr>
        <w:t>Niedopuszczalna jest samodzielna wymiana ligatur (bo zmieniły kolor itd.)! Każda wymiana ligatur to aktywacja aparatu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, </w:t>
      </w:r>
      <w:r>
        <w:rPr>
          <w:rFonts w:ascii="Montserrat" w:eastAsia="Times New Roman" w:hAnsi="Montserrat" w:cs="Times New Roman"/>
          <w:color w:val="3C3C3B"/>
          <w:lang w:eastAsia="pl-PL"/>
        </w:rPr>
        <w:t>dołożenie sił ortodontycznych i zmiana biomechaniki leczenia. Takie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 niekontrolowane przez Lekarza </w:t>
      </w:r>
      <w:r>
        <w:rPr>
          <w:rFonts w:ascii="Montserrat" w:eastAsia="Times New Roman" w:hAnsi="Montserrat" w:cs="Times New Roman"/>
          <w:color w:val="3C3C3B"/>
          <w:lang w:eastAsia="pl-PL"/>
        </w:rPr>
        <w:t xml:space="preserve">postępowanie grozi poważnymi </w:t>
      </w:r>
      <w:r w:rsidRPr="00EE45BF">
        <w:rPr>
          <w:rFonts w:ascii="Montserrat" w:eastAsia="Times New Roman" w:hAnsi="Montserrat" w:cs="Times New Roman"/>
          <w:i/>
          <w:iCs/>
          <w:color w:val="3C3C3B"/>
          <w:lang w:eastAsia="pl-PL"/>
        </w:rPr>
        <w:t>powikłaniami</w:t>
      </w:r>
      <w:r>
        <w:rPr>
          <w:rFonts w:ascii="Montserrat" w:eastAsia="Times New Roman" w:hAnsi="Montserrat" w:cs="Times New Roman"/>
          <w:color w:val="3C3C3B"/>
          <w:lang w:eastAsia="pl-PL"/>
        </w:rPr>
        <w:t xml:space="preserve"> jak resorpcje korzeni zębów, </w:t>
      </w:r>
      <w:r w:rsidR="00EE45BF">
        <w:rPr>
          <w:rFonts w:ascii="Montserrat" w:eastAsia="Times New Roman" w:hAnsi="Montserrat" w:cs="Times New Roman"/>
          <w:color w:val="3C3C3B"/>
          <w:lang w:eastAsia="pl-PL"/>
        </w:rPr>
        <w:t xml:space="preserve">zaburzenie szybkości leczenia deformacja zamków itd. Jest to całkowicie zabronione! </w:t>
      </w:r>
    </w:p>
    <w:p w14:paraId="2A0BD69A" w14:textId="77777777" w:rsidR="00A54675" w:rsidRPr="00A54675" w:rsidRDefault="00A54675" w:rsidP="00A54675">
      <w:pPr>
        <w:pStyle w:val="Akapitzlist"/>
        <w:rPr>
          <w:rFonts w:ascii="Montserrat" w:hAnsi="Montserrat"/>
          <w:i/>
          <w:iCs/>
        </w:rPr>
      </w:pPr>
    </w:p>
    <w:p w14:paraId="1737CDCF" w14:textId="18B66709" w:rsidR="00EE45BF" w:rsidRPr="00EE45BF" w:rsidRDefault="00A54675" w:rsidP="00A5467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EE45BF">
        <w:rPr>
          <w:rFonts w:ascii="Montserrat" w:hAnsi="Montserrat"/>
        </w:rPr>
        <w:t>Czynne uczestniczenie w procesie leczenia</w:t>
      </w:r>
      <w:r w:rsidR="00EE45BF">
        <w:rPr>
          <w:rFonts w:ascii="Montserrat" w:hAnsi="Montserrat"/>
        </w:rPr>
        <w:t xml:space="preserve">: </w:t>
      </w:r>
      <w:proofErr w:type="spellStart"/>
      <w:r w:rsidRPr="00EE45BF">
        <w:rPr>
          <w:rFonts w:ascii="Montserrat" w:hAnsi="Montserrat"/>
        </w:rPr>
        <w:t>Niektóre</w:t>
      </w:r>
      <w:proofErr w:type="spellEnd"/>
      <w:r w:rsidRPr="00EE45BF">
        <w:rPr>
          <w:rFonts w:ascii="Montserrat" w:hAnsi="Montserrat"/>
        </w:rPr>
        <w:t xml:space="preserve"> procedury leczenia aparatem stałym </w:t>
      </w:r>
      <w:proofErr w:type="spellStart"/>
      <w:r w:rsidRPr="00EE45BF">
        <w:rPr>
          <w:rFonts w:ascii="Montserrat" w:hAnsi="Montserrat"/>
        </w:rPr>
        <w:t>wymagaja</w:t>
      </w:r>
      <w:proofErr w:type="spellEnd"/>
      <w:r w:rsidRPr="00EE45BF">
        <w:rPr>
          <w:rFonts w:ascii="Montserrat" w:hAnsi="Montserrat"/>
        </w:rPr>
        <w:t>̨</w:t>
      </w:r>
      <w:r w:rsidRPr="00A54675">
        <w:rPr>
          <w:rFonts w:ascii="Montserrat" w:hAnsi="Montserrat"/>
        </w:rPr>
        <w:t xml:space="preserve"> aktywnego uczestnictwa pacjenta w procesie leczenia. Dotyczy to</w:t>
      </w:r>
      <w:r w:rsidR="00EE45BF">
        <w:rPr>
          <w:rFonts w:ascii="Montserrat" w:hAnsi="Montserrat"/>
        </w:rPr>
        <w:t xml:space="preserve"> najczęściej</w:t>
      </w:r>
      <w:r w:rsidRPr="00A54675">
        <w:rPr>
          <w:rFonts w:ascii="Montserrat" w:hAnsi="Montserrat"/>
        </w:rPr>
        <w:t xml:space="preserve"> </w:t>
      </w:r>
      <w:r w:rsidR="00EE45BF" w:rsidRPr="00A54675">
        <w:rPr>
          <w:rFonts w:ascii="Montserrat" w:hAnsi="Montserrat"/>
        </w:rPr>
        <w:t>konieczności</w:t>
      </w:r>
      <w:r w:rsidRPr="00A54675">
        <w:rPr>
          <w:rFonts w:ascii="Montserrat" w:hAnsi="Montserrat"/>
        </w:rPr>
        <w:t xml:space="preserve"> codziennego noszenia </w:t>
      </w:r>
      <w:r w:rsidR="00EE45BF" w:rsidRPr="00A54675">
        <w:rPr>
          <w:rFonts w:ascii="Montserrat" w:hAnsi="Montserrat"/>
        </w:rPr>
        <w:t>wyciągó</w:t>
      </w:r>
      <w:r w:rsidR="00EE45BF">
        <w:rPr>
          <w:rFonts w:ascii="Montserrat" w:hAnsi="Montserrat"/>
        </w:rPr>
        <w:t>w. Pacjent noszący wyciągi jest instruowany o sposobie ich zakładania oraz czasie ich noszenia w ciągu doby.</w:t>
      </w:r>
      <w:r w:rsidRPr="00A54675">
        <w:rPr>
          <w:rFonts w:ascii="Montserrat" w:hAnsi="Montserrat"/>
        </w:rPr>
        <w:t xml:space="preserve"> Brak </w:t>
      </w:r>
      <w:r w:rsidR="00EE45BF" w:rsidRPr="00A54675">
        <w:rPr>
          <w:rFonts w:ascii="Montserrat" w:hAnsi="Montserrat"/>
        </w:rPr>
        <w:t>zaangażowania</w:t>
      </w:r>
      <w:r w:rsidRPr="00A54675">
        <w:rPr>
          <w:rFonts w:ascii="Montserrat" w:hAnsi="Montserrat"/>
        </w:rPr>
        <w:t xml:space="preserve"> </w:t>
      </w:r>
      <w:r w:rsidR="00EE45BF">
        <w:rPr>
          <w:rFonts w:ascii="Montserrat" w:hAnsi="Montserrat"/>
        </w:rPr>
        <w:t xml:space="preserve">oraz systematyczności </w:t>
      </w:r>
      <w:r w:rsidRPr="00A54675">
        <w:rPr>
          <w:rFonts w:ascii="Montserrat" w:hAnsi="Montserrat"/>
        </w:rPr>
        <w:t xml:space="preserve">ze strony pacjenta spowoduje zahamowanie </w:t>
      </w:r>
      <w:r w:rsidR="00EE45BF" w:rsidRPr="00A54675">
        <w:rPr>
          <w:rFonts w:ascii="Montserrat" w:hAnsi="Montserrat"/>
        </w:rPr>
        <w:t>postępów</w:t>
      </w:r>
      <w:r w:rsidRPr="00A54675">
        <w:rPr>
          <w:rFonts w:ascii="Montserrat" w:hAnsi="Montserrat"/>
        </w:rPr>
        <w:t xml:space="preserve"> leczenia</w:t>
      </w:r>
      <w:r w:rsidR="00EE45BF">
        <w:rPr>
          <w:rFonts w:ascii="Montserrat" w:hAnsi="Montserrat"/>
        </w:rPr>
        <w:t xml:space="preserve"> oraz wydłuży jego czas.</w:t>
      </w:r>
      <w:r w:rsidRPr="00A54675">
        <w:rPr>
          <w:rFonts w:ascii="Montserrat" w:hAnsi="Montserrat"/>
        </w:rPr>
        <w:t xml:space="preserve"> </w:t>
      </w:r>
      <w:r w:rsidR="00EE45BF">
        <w:rPr>
          <w:rFonts w:ascii="Montserrat" w:hAnsi="Montserrat"/>
        </w:rPr>
        <w:t xml:space="preserve">Jeżeli skończą się Państwu wyciągi – prosimy o kontakt. Woreczki z wyciągami są oznaczane najczęściej różnego rodzaju kolorami oraz zwierzętami lub innymi charakterystycznymi piktogramami (zależnie od siły, rozmiaru wyciągu). Prosimy </w:t>
      </w:r>
      <w:r w:rsidR="00EE45BF">
        <w:rPr>
          <w:rFonts w:ascii="Montserrat" w:hAnsi="Montserrat"/>
        </w:rPr>
        <w:br/>
        <w:t xml:space="preserve">o przynoszenie ich na wizytę kontrolną. </w:t>
      </w:r>
    </w:p>
    <w:p w14:paraId="52DF3D10" w14:textId="77777777" w:rsidR="00EE45BF" w:rsidRPr="00EE45BF" w:rsidRDefault="00EE45BF" w:rsidP="00EE45BF">
      <w:pPr>
        <w:pStyle w:val="Akapitzlist"/>
        <w:rPr>
          <w:rFonts w:ascii="Montserrat" w:hAnsi="Montserrat"/>
        </w:rPr>
      </w:pPr>
    </w:p>
    <w:p w14:paraId="23624FE9" w14:textId="77777777" w:rsidR="00EE45BF" w:rsidRPr="00EE45BF" w:rsidRDefault="00EE45BF" w:rsidP="00EE45BF">
      <w:pPr>
        <w:pStyle w:val="Akapitzlist"/>
        <w:spacing w:before="100" w:beforeAutospacing="1" w:after="100" w:afterAutospacing="1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0DA06B80" w14:textId="77777777" w:rsidR="00EE45BF" w:rsidRPr="00EE45BF" w:rsidRDefault="00EE45BF" w:rsidP="00EE45BF">
      <w:pPr>
        <w:pStyle w:val="Akapitzlist"/>
        <w:rPr>
          <w:rFonts w:ascii="Montserrat" w:hAnsi="Montserrat"/>
        </w:rPr>
      </w:pPr>
    </w:p>
    <w:p w14:paraId="2DB5A088" w14:textId="5BF4EC19" w:rsidR="00A54675" w:rsidRPr="00EE45BF" w:rsidRDefault="00EE45BF" w:rsidP="00EE45BF">
      <w:pPr>
        <w:pStyle w:val="Akapitzlist"/>
        <w:spacing w:before="100" w:beforeAutospacing="1" w:after="100" w:afterAutospacing="1"/>
        <w:jc w:val="center"/>
        <w:rPr>
          <w:rFonts w:ascii="Montserrat" w:eastAsia="Times New Roman" w:hAnsi="Montserrat" w:cs="Times New Roman"/>
          <w:i/>
          <w:iCs/>
          <w:color w:val="3C3C3B"/>
          <w:lang w:eastAsia="pl-PL"/>
        </w:rPr>
      </w:pPr>
      <w:r w:rsidRPr="00EE45BF">
        <w:rPr>
          <w:rFonts w:ascii="Montserrat" w:hAnsi="Montserrat"/>
          <w:i/>
          <w:iCs/>
        </w:rPr>
        <w:t>Prosimy też o</w:t>
      </w:r>
      <w:r w:rsidR="00A54675" w:rsidRPr="00EE45BF">
        <w:rPr>
          <w:rFonts w:ascii="Montserrat" w:hAnsi="Montserrat"/>
          <w:i/>
          <w:iCs/>
        </w:rPr>
        <w:t xml:space="preserve"> zgłaszanie na </w:t>
      </w:r>
      <w:r w:rsidRPr="00EE45BF">
        <w:rPr>
          <w:rFonts w:ascii="Montserrat" w:hAnsi="Montserrat"/>
          <w:i/>
          <w:iCs/>
        </w:rPr>
        <w:t>bieżąco</w:t>
      </w:r>
      <w:r w:rsidR="00A54675" w:rsidRPr="00EE45BF">
        <w:rPr>
          <w:rFonts w:ascii="Montserrat" w:hAnsi="Montserrat"/>
          <w:i/>
          <w:iCs/>
        </w:rPr>
        <w:t xml:space="preserve"> swoich </w:t>
      </w:r>
      <w:r w:rsidRPr="00EE45BF">
        <w:rPr>
          <w:rFonts w:ascii="Montserrat" w:hAnsi="Montserrat"/>
          <w:i/>
          <w:iCs/>
        </w:rPr>
        <w:t>spostrzeżeń</w:t>
      </w:r>
      <w:r w:rsidR="00A54675" w:rsidRPr="00EE45BF">
        <w:rPr>
          <w:rFonts w:ascii="Montserrat" w:hAnsi="Montserrat"/>
          <w:i/>
          <w:iCs/>
        </w:rPr>
        <w:t xml:space="preserve">́, dyskomfortu i niepokoju </w:t>
      </w:r>
      <w:r w:rsidRPr="00EE45BF">
        <w:rPr>
          <w:rFonts w:ascii="Montserrat" w:hAnsi="Montserrat"/>
          <w:i/>
          <w:iCs/>
        </w:rPr>
        <w:t>dotyczącego</w:t>
      </w:r>
      <w:r w:rsidR="00A54675" w:rsidRPr="00EE45BF">
        <w:rPr>
          <w:rFonts w:ascii="Montserrat" w:hAnsi="Montserrat"/>
          <w:i/>
          <w:iCs/>
        </w:rPr>
        <w:t xml:space="preserve"> leczenia. Dobra komunikacja </w:t>
      </w:r>
      <w:r w:rsidRPr="00EE45BF">
        <w:rPr>
          <w:rFonts w:ascii="Montserrat" w:hAnsi="Montserrat"/>
          <w:i/>
          <w:iCs/>
        </w:rPr>
        <w:t xml:space="preserve">i </w:t>
      </w:r>
      <w:r w:rsidR="00C16AB3">
        <w:rPr>
          <w:rFonts w:ascii="Montserrat" w:hAnsi="Montserrat"/>
          <w:i/>
          <w:iCs/>
        </w:rPr>
        <w:t>zaufanie</w:t>
      </w:r>
      <w:r w:rsidRPr="00EE45BF">
        <w:rPr>
          <w:rFonts w:ascii="Montserrat" w:hAnsi="Montserrat"/>
          <w:i/>
          <w:iCs/>
        </w:rPr>
        <w:t xml:space="preserve"> pomiędzy nami zwiększa bezpieczeństwo leczenia </w:t>
      </w:r>
      <w:r w:rsidRPr="00EE45BF">
        <w:rPr>
          <w:rFonts w:ascii="Montserrat" w:hAnsi="Montserrat"/>
          <w:i/>
          <w:iCs/>
        </w:rPr>
        <w:sym w:font="Wingdings" w:char="F04A"/>
      </w:r>
    </w:p>
    <w:p w14:paraId="267F3E71" w14:textId="2A143888" w:rsidR="00A54675" w:rsidRPr="00A54675" w:rsidRDefault="00A54675" w:rsidP="00A54675">
      <w:pPr>
        <w:spacing w:before="100" w:beforeAutospacing="1" w:after="100" w:afterAutospacing="1"/>
        <w:ind w:left="360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64C97D24" w14:textId="7B3235DD" w:rsidR="00A54675" w:rsidRPr="00A54675" w:rsidRDefault="00A54675" w:rsidP="00A54675">
      <w:pPr>
        <w:spacing w:before="100" w:beforeAutospacing="1" w:after="100" w:afterAutospacing="1"/>
        <w:ind w:left="360"/>
        <w:jc w:val="center"/>
        <w:rPr>
          <w:rFonts w:ascii="Montserrat" w:eastAsia="Times New Roman" w:hAnsi="Montserrat" w:cs="Times New Roman"/>
          <w:b/>
          <w:bCs/>
          <w:color w:val="3C3C3B"/>
          <w:lang w:eastAsia="pl-PL"/>
        </w:rPr>
      </w:pPr>
      <w:r w:rsidRPr="00A54675">
        <w:rPr>
          <w:rFonts w:ascii="Montserrat" w:eastAsia="Times New Roman" w:hAnsi="Montserrat" w:cs="Times New Roman"/>
          <w:b/>
          <w:bCs/>
          <w:color w:val="3C3C3B"/>
          <w:lang w:eastAsia="pl-PL"/>
        </w:rPr>
        <w:lastRenderedPageBreak/>
        <w:t>HIGIENA Z APARATEM ORTODONTYCZNYM:</w:t>
      </w:r>
    </w:p>
    <w:p w14:paraId="296E6E4F" w14:textId="77777777" w:rsidR="00DC3A84" w:rsidRPr="00DC3A84" w:rsidRDefault="00DC3A84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szczotkowanie zębów minimum dwa razy dziennie, a najlepiej po każdym posiłku; używanie do tego celu szczoteczki typu </w:t>
      </w:r>
      <w:proofErr w:type="spellStart"/>
      <w:r w:rsidRPr="00DC3A84">
        <w:rPr>
          <w:rFonts w:ascii="Montserrat" w:eastAsia="Times New Roman" w:hAnsi="Montserrat" w:cs="Times New Roman"/>
          <w:color w:val="3C3C3B"/>
          <w:lang w:eastAsia="pl-PL"/>
        </w:rPr>
        <w:t>Orto</w:t>
      </w:r>
      <w:proofErr w:type="spellEnd"/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 lub takiej, której włosie w części środkowej jest krótsze niż po bokach oraz pasty z fluorem. </w:t>
      </w:r>
      <w:r w:rsidRPr="00510F67">
        <w:rPr>
          <w:rFonts w:ascii="Montserrat" w:eastAsia="Times New Roman" w:hAnsi="Montserrat" w:cs="Times New Roman"/>
          <w:b/>
          <w:bCs/>
          <w:color w:val="3C3C3B"/>
          <w:u w:val="single"/>
          <w:lang w:eastAsia="pl-PL"/>
        </w:rPr>
        <w:t>Można</w:t>
      </w:r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 stosować szczoteczki </w:t>
      </w:r>
      <w:r w:rsidRPr="00510F67">
        <w:rPr>
          <w:rFonts w:ascii="Montserrat" w:eastAsia="Times New Roman" w:hAnsi="Montserrat" w:cs="Times New Roman"/>
          <w:b/>
          <w:bCs/>
          <w:color w:val="3C3C3B"/>
          <w:lang w:eastAsia="pl-PL"/>
        </w:rPr>
        <w:t>elektryczne</w:t>
      </w:r>
      <w:r w:rsidRPr="00DC3A84">
        <w:rPr>
          <w:rFonts w:ascii="Montserrat" w:eastAsia="Times New Roman" w:hAnsi="Montserrat" w:cs="Times New Roman"/>
          <w:color w:val="3C3C3B"/>
          <w:lang w:eastAsia="pl-PL"/>
        </w:rPr>
        <w:t xml:space="preserve"> lub soniczne;</w:t>
      </w:r>
    </w:p>
    <w:p w14:paraId="256BA7EA" w14:textId="10A5FB23" w:rsidR="00510F67" w:rsidRDefault="00510F67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>
        <w:rPr>
          <w:rFonts w:ascii="Montserrat" w:eastAsia="Times New Roman" w:hAnsi="Montserrat" w:cs="Times New Roman"/>
          <w:color w:val="3C3C3B"/>
          <w:lang w:eastAsia="pl-PL"/>
        </w:rPr>
        <w:t xml:space="preserve">używanie </w:t>
      </w:r>
      <w:r w:rsidRPr="00510F67">
        <w:rPr>
          <w:rFonts w:ascii="Montserrat" w:eastAsia="Times New Roman" w:hAnsi="Montserrat" w:cs="Times New Roman"/>
          <w:b/>
          <w:bCs/>
          <w:color w:val="3C3C3B"/>
          <w:u w:val="single"/>
          <w:lang w:eastAsia="pl-PL"/>
        </w:rPr>
        <w:t>irygatora</w:t>
      </w:r>
      <w:r>
        <w:rPr>
          <w:rFonts w:ascii="Montserrat" w:eastAsia="Times New Roman" w:hAnsi="Montserrat" w:cs="Times New Roman"/>
          <w:color w:val="3C3C3B"/>
          <w:lang w:eastAsia="pl-PL"/>
        </w:rPr>
        <w:t xml:space="preserve"> (np. Panasonic) </w:t>
      </w:r>
    </w:p>
    <w:p w14:paraId="0C8AA8B7" w14:textId="1ACC29C8" w:rsidR="00DC3A84" w:rsidRPr="00DC3A84" w:rsidRDefault="00DC3A84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color w:val="3C3C3B"/>
          <w:lang w:eastAsia="pl-PL"/>
        </w:rPr>
        <w:t>używanie szczoteczek jednopęczkowych, które można włożyć pomiędzy łuk a zęby, w celu dokładnego oczyszczenia każdej przestrzeni;</w:t>
      </w:r>
    </w:p>
    <w:p w14:paraId="3E772A0E" w14:textId="77777777" w:rsidR="00DC3A84" w:rsidRDefault="00DC3A84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color w:val="3C3C3B"/>
          <w:lang w:eastAsia="pl-PL"/>
        </w:rPr>
        <w:t>stosowanie płynu do płukania jamy ustnej, używany zgodnie z zaleceniami producenta najczęściej 2 razy dziennie po umyciu zębów;</w:t>
      </w:r>
    </w:p>
    <w:p w14:paraId="36B3623A" w14:textId="77777777" w:rsidR="00510F67" w:rsidRPr="00DC3A84" w:rsidRDefault="00510F67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</w:p>
    <w:p w14:paraId="7C95300D" w14:textId="77777777" w:rsidR="00DC3A84" w:rsidRDefault="00DC3A84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color w:val="3C3C3B"/>
          <w:lang w:eastAsia="pl-PL"/>
        </w:rPr>
        <w:t>jeśli w ciągu dnia po posiłku nie można umyć zębów, zaleca się płukanie jamy ustnej wodą przez około 20-30 sekund w celu usunięcia resztek pokarmów.</w:t>
      </w:r>
    </w:p>
    <w:p w14:paraId="04D71F4B" w14:textId="25421D7C" w:rsidR="00C16AB3" w:rsidRPr="00DC3A84" w:rsidRDefault="00C16AB3" w:rsidP="00DC3A84">
      <w:pPr>
        <w:numPr>
          <w:ilvl w:val="0"/>
          <w:numId w:val="2"/>
        </w:numPr>
        <w:spacing w:before="100" w:beforeAutospacing="1" w:after="100" w:afterAutospacing="1"/>
        <w:ind w:left="1020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>
        <w:rPr>
          <w:rFonts w:ascii="Montserrat" w:eastAsia="Times New Roman" w:hAnsi="Montserrat" w:cs="Times New Roman"/>
          <w:color w:val="3C3C3B"/>
          <w:lang w:eastAsia="pl-PL"/>
        </w:rPr>
        <w:t xml:space="preserve">Wizyta higienizacyjna u stomatologa – co 6 miesięcy. </w:t>
      </w:r>
    </w:p>
    <w:p w14:paraId="0261622E" w14:textId="6CF3690D" w:rsidR="00DC3A84" w:rsidRPr="00DC3A84" w:rsidRDefault="00C16AB3" w:rsidP="00DC3A84">
      <w:pPr>
        <w:spacing w:before="100" w:beforeAutospacing="1" w:after="100" w:afterAutospacing="1" w:line="273" w:lineRule="atLeast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b/>
          <w:bCs/>
          <w:color w:val="3C3C3B"/>
          <w:lang w:eastAsia="pl-PL"/>
        </w:rPr>
        <w:t>Nie</w:t>
      </w:r>
      <w:r>
        <w:rPr>
          <w:rFonts w:ascii="Montserrat" w:eastAsia="Times New Roman" w:hAnsi="Montserrat" w:cs="Times New Roman"/>
          <w:b/>
          <w:bCs/>
          <w:color w:val="3C3C3B"/>
          <w:lang w:eastAsia="pl-PL"/>
        </w:rPr>
        <w:t>stosowanie</w:t>
      </w:r>
      <w:r w:rsidR="00DC3A84" w:rsidRPr="00DC3A84">
        <w:rPr>
          <w:rFonts w:ascii="Montserrat" w:eastAsia="Times New Roman" w:hAnsi="Montserrat" w:cs="Times New Roman"/>
          <w:b/>
          <w:bCs/>
          <w:color w:val="3C3C3B"/>
          <w:lang w:eastAsia="pl-PL"/>
        </w:rPr>
        <w:t xml:space="preserve"> się pacjenta do zaleceń oraz nieprzestrzeganie zasad higieny jamy ustnej (nagromadzona płytka bakteryjna, występujące przewlekłe zapalenie dziąseł łącznie z jego przerostem oraz powstające liczne ogniska próchnicowe są wskazaniem do wcześniejszego zakończenia leczenia ortodontycznego.</w:t>
      </w:r>
    </w:p>
    <w:p w14:paraId="3B69EEEC" w14:textId="77777777" w:rsidR="00DC3A84" w:rsidRPr="00DC3A84" w:rsidRDefault="00DC3A84" w:rsidP="00DC3A84">
      <w:pPr>
        <w:spacing w:before="100" w:beforeAutospacing="1" w:after="100" w:afterAutospacing="1" w:line="273" w:lineRule="atLeast"/>
        <w:jc w:val="both"/>
        <w:rPr>
          <w:rFonts w:ascii="Montserrat" w:eastAsia="Times New Roman" w:hAnsi="Montserrat" w:cs="Times New Roman"/>
          <w:color w:val="3C3C3B"/>
          <w:lang w:eastAsia="pl-PL"/>
        </w:rPr>
      </w:pPr>
      <w:r w:rsidRPr="00DC3A84">
        <w:rPr>
          <w:rFonts w:ascii="Montserrat" w:eastAsia="Times New Roman" w:hAnsi="Montserrat" w:cs="Times New Roman"/>
          <w:b/>
          <w:bCs/>
          <w:color w:val="3C3C3B"/>
          <w:lang w:eastAsia="pl-PL"/>
        </w:rPr>
        <w:t>Wizyty u ortodonty nie zwalniają pacjenta z systematycznych wizyt kontrolnych u stomatologa ogólnego!</w:t>
      </w:r>
    </w:p>
    <w:p w14:paraId="411D7493" w14:textId="77777777" w:rsidR="00DC3A84" w:rsidRPr="00A54675" w:rsidRDefault="00DC3A84" w:rsidP="00DC3A84">
      <w:pPr>
        <w:jc w:val="both"/>
        <w:rPr>
          <w:rFonts w:ascii="Montserrat" w:hAnsi="Montserrat"/>
        </w:rPr>
      </w:pPr>
    </w:p>
    <w:sectPr w:rsidR="00DC3A84" w:rsidRPr="00A546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016FD" w14:textId="77777777" w:rsidR="00A9574E" w:rsidRDefault="00A9574E" w:rsidP="00A77B38">
      <w:r>
        <w:separator/>
      </w:r>
    </w:p>
  </w:endnote>
  <w:endnote w:type="continuationSeparator" w:id="0">
    <w:p w14:paraId="5156C1ED" w14:textId="77777777" w:rsidR="00A9574E" w:rsidRDefault="00A9574E" w:rsidP="00A7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89E69" w14:textId="77777777" w:rsidR="00A9574E" w:rsidRDefault="00A9574E" w:rsidP="00A77B38">
      <w:r>
        <w:separator/>
      </w:r>
    </w:p>
  </w:footnote>
  <w:footnote w:type="continuationSeparator" w:id="0">
    <w:p w14:paraId="6B47CD79" w14:textId="77777777" w:rsidR="00A9574E" w:rsidRDefault="00A9574E" w:rsidP="00A77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A726" w14:textId="77777777" w:rsidR="00A77B38" w:rsidRDefault="00A77B38" w:rsidP="00A77B38">
    <w:pPr>
      <w:pStyle w:val="Nagwek"/>
      <w:tabs>
        <w:tab w:val="left" w:pos="3261"/>
      </w:tabs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58ABC0" wp14:editId="06BE16DC">
          <wp:simplePos x="0" y="0"/>
          <wp:positionH relativeFrom="margin">
            <wp:posOffset>-97790</wp:posOffset>
          </wp:positionH>
          <wp:positionV relativeFrom="margin">
            <wp:posOffset>-1217567</wp:posOffset>
          </wp:positionV>
          <wp:extent cx="1225550" cy="1151890"/>
          <wp:effectExtent l="0" t="0" r="6350" b="3810"/>
          <wp:wrapSquare wrapText="bothSides"/>
          <wp:docPr id="3" name="Obraz 3" descr="Obraz zawierający tekst, wiesz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wieszak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1151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>lek. dent. Karol Ożóg</w:t>
    </w:r>
  </w:p>
  <w:p w14:paraId="2D374DB9" w14:textId="77777777" w:rsidR="00A77B38" w:rsidRDefault="00A77B38" w:rsidP="00A77B38">
    <w:pPr>
      <w:pStyle w:val="Nagwek"/>
      <w:numPr>
        <w:ilvl w:val="0"/>
        <w:numId w:val="5"/>
      </w:numPr>
      <w:tabs>
        <w:tab w:val="clear" w:pos="4536"/>
        <w:tab w:val="center" w:pos="4962"/>
      </w:tabs>
      <w:ind w:left="5670" w:hanging="708"/>
      <w:jc w:val="right"/>
    </w:pPr>
    <w:r>
      <w:t>795 472 743</w:t>
    </w:r>
  </w:p>
  <w:p w14:paraId="3DAD81C8" w14:textId="77777777" w:rsidR="00A77B38" w:rsidRPr="001A0473" w:rsidRDefault="00A77B38" w:rsidP="00A77B38">
    <w:pPr>
      <w:pStyle w:val="Nagwek"/>
      <w:numPr>
        <w:ilvl w:val="0"/>
        <w:numId w:val="6"/>
      </w:numPr>
      <w:tabs>
        <w:tab w:val="clear" w:pos="4536"/>
        <w:tab w:val="center" w:pos="4820"/>
      </w:tabs>
      <w:ind w:left="5103" w:hanging="283"/>
      <w:jc w:val="right"/>
      <w:rPr>
        <w:sz w:val="16"/>
        <w:szCs w:val="16"/>
      </w:rPr>
    </w:pPr>
    <w:r w:rsidRPr="001A0473">
      <w:rPr>
        <w:sz w:val="16"/>
        <w:szCs w:val="16"/>
      </w:rPr>
      <w:t>ozogortodoncja@gmail.com</w:t>
    </w:r>
  </w:p>
  <w:p w14:paraId="36F5F6A5" w14:textId="77777777" w:rsidR="00A77B38" w:rsidRPr="00A77B38" w:rsidRDefault="00A77B38" w:rsidP="00A77B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470.55pt;height:502.45pt" o:bullet="t">
        <v:imagedata r:id="rId1" o:title="ząb do planu"/>
      </v:shape>
    </w:pict>
  </w:numPicBullet>
  <w:abstractNum w:abstractNumId="0" w15:restartNumberingAfterBreak="0">
    <w:nsid w:val="19D663C2"/>
    <w:multiLevelType w:val="hybridMultilevel"/>
    <w:tmpl w:val="0FC8B1C0"/>
    <w:lvl w:ilvl="0" w:tplc="8E90A162">
      <w:start w:val="1"/>
      <w:numFmt w:val="bullet"/>
      <w:lvlText w:val=")"/>
      <w:lvlJc w:val="left"/>
      <w:pPr>
        <w:ind w:left="4962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" w15:restartNumberingAfterBreak="0">
    <w:nsid w:val="39756BA0"/>
    <w:multiLevelType w:val="hybridMultilevel"/>
    <w:tmpl w:val="EC949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94775"/>
    <w:multiLevelType w:val="multilevel"/>
    <w:tmpl w:val="4F42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D80D22"/>
    <w:multiLevelType w:val="multilevel"/>
    <w:tmpl w:val="E2C8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3C4D2C"/>
    <w:multiLevelType w:val="hybridMultilevel"/>
    <w:tmpl w:val="4C108D98"/>
    <w:lvl w:ilvl="0" w:tplc="94002D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26BD0"/>
    <w:multiLevelType w:val="hybridMultilevel"/>
    <w:tmpl w:val="6058ACEE"/>
    <w:lvl w:ilvl="0" w:tplc="5080AAEC">
      <w:start w:val="1"/>
      <w:numFmt w:val="bullet"/>
      <w:lvlText w:val="*"/>
      <w:lvlJc w:val="left"/>
      <w:pPr>
        <w:ind w:left="496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num w:numId="1" w16cid:durableId="1778258236">
    <w:abstractNumId w:val="2"/>
  </w:num>
  <w:num w:numId="2" w16cid:durableId="1603877438">
    <w:abstractNumId w:val="3"/>
  </w:num>
  <w:num w:numId="3" w16cid:durableId="1980114487">
    <w:abstractNumId w:val="1"/>
  </w:num>
  <w:num w:numId="4" w16cid:durableId="1287420940">
    <w:abstractNumId w:val="4"/>
  </w:num>
  <w:num w:numId="5" w16cid:durableId="302541673">
    <w:abstractNumId w:val="0"/>
  </w:num>
  <w:num w:numId="6" w16cid:durableId="2009290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84"/>
    <w:rsid w:val="00191D9F"/>
    <w:rsid w:val="001E58D4"/>
    <w:rsid w:val="00510F67"/>
    <w:rsid w:val="00542F71"/>
    <w:rsid w:val="005B0F23"/>
    <w:rsid w:val="00694335"/>
    <w:rsid w:val="006B1F22"/>
    <w:rsid w:val="007236B0"/>
    <w:rsid w:val="00A54675"/>
    <w:rsid w:val="00A77B38"/>
    <w:rsid w:val="00A9574E"/>
    <w:rsid w:val="00C16AB3"/>
    <w:rsid w:val="00DC3A84"/>
    <w:rsid w:val="00EE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4F04"/>
  <w15:chartTrackingRefBased/>
  <w15:docId w15:val="{7D004FD7-1482-A349-B595-DB505872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C3A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C3A8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77B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7B38"/>
  </w:style>
  <w:style w:type="paragraph" w:styleId="Stopka">
    <w:name w:val="footer"/>
    <w:basedOn w:val="Normalny"/>
    <w:link w:val="StopkaZnak"/>
    <w:uiPriority w:val="99"/>
    <w:unhideWhenUsed/>
    <w:rsid w:val="00A77B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2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6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4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2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1093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Ożóg</dc:creator>
  <cp:keywords/>
  <dc:description/>
  <cp:lastModifiedBy>Karol Ożóg</cp:lastModifiedBy>
  <cp:revision>4</cp:revision>
  <cp:lastPrinted>2023-04-14T08:25:00Z</cp:lastPrinted>
  <dcterms:created xsi:type="dcterms:W3CDTF">2023-02-21T17:35:00Z</dcterms:created>
  <dcterms:modified xsi:type="dcterms:W3CDTF">2023-04-14T18:27:00Z</dcterms:modified>
</cp:coreProperties>
</file>